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C066" w14:textId="7B9C139E" w:rsidR="00106900" w:rsidRPr="007B4727" w:rsidRDefault="00F65AB0" w:rsidP="0012189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70"/>
        <w:gridCol w:w="3440"/>
      </w:tblGrid>
      <w:tr w:rsidR="007B4727" w:rsidRPr="007B4727" w14:paraId="51335FA7" w14:textId="77777777" w:rsidTr="00740926">
        <w:trPr>
          <w:trHeight w:val="1075"/>
        </w:trPr>
        <w:tc>
          <w:tcPr>
            <w:tcW w:w="3062" w:type="dxa"/>
          </w:tcPr>
          <w:p w14:paraId="386D6331" w14:textId="0BDA3FE5" w:rsidR="008B4488" w:rsidRDefault="00F65AB0" w:rsidP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Article Nu</w:t>
            </w:r>
            <w:r w:rsidR="00AF6633" w:rsidRPr="005D7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mber:</w:t>
            </w:r>
          </w:p>
          <w:p w14:paraId="3DEDC094" w14:textId="40EB4537" w:rsidR="005D7FCF" w:rsidRPr="0012189E" w:rsidRDefault="00740926" w:rsidP="006E60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JCVM-2576</w:t>
            </w:r>
          </w:p>
        </w:tc>
        <w:tc>
          <w:tcPr>
            <w:tcW w:w="3670" w:type="dxa"/>
          </w:tcPr>
          <w:p w14:paraId="2AEFEEE9" w14:textId="0BE18F7C" w:rsidR="005C59E4" w:rsidRDefault="00740926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Author Name:</w:t>
            </w:r>
          </w:p>
          <w:p w14:paraId="674A38F9" w14:textId="257899C0" w:rsidR="00740926" w:rsidRDefault="00740926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  <w:p w14:paraId="1EAF26CE" w14:textId="76CB8CC1" w:rsidR="00740926" w:rsidRPr="0012189E" w:rsidRDefault="00740926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Ashkan Abdollahi</w:t>
            </w:r>
          </w:p>
          <w:p w14:paraId="0E0051C1" w14:textId="035D3CBE" w:rsidR="00740926" w:rsidRPr="00255E47" w:rsidRDefault="00740926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40" w:type="dxa"/>
          </w:tcPr>
          <w:p w14:paraId="3D4D1535" w14:textId="568D6DBC" w:rsidR="008B4488" w:rsidRPr="007B4727" w:rsidRDefault="008B4488" w:rsidP="007B4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727" w:rsidRPr="007B4727" w14:paraId="1E818F0A" w14:textId="77777777" w:rsidTr="00740926">
        <w:trPr>
          <w:trHeight w:val="413"/>
        </w:trPr>
        <w:tc>
          <w:tcPr>
            <w:tcW w:w="3062" w:type="dxa"/>
          </w:tcPr>
          <w:p w14:paraId="3AE97BDC" w14:textId="77777777" w:rsidR="008B4488" w:rsidRPr="007B4727" w:rsidRDefault="00AF6633" w:rsidP="00255E47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Accept: 1</w:t>
            </w:r>
          </w:p>
        </w:tc>
        <w:tc>
          <w:tcPr>
            <w:tcW w:w="3670" w:type="dxa"/>
          </w:tcPr>
          <w:p w14:paraId="2A4179DF" w14:textId="3707CEA3" w:rsidR="008B4488" w:rsidRPr="00740926" w:rsidRDefault="00AF6633" w:rsidP="0074092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09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Minor Revision: 2</w:t>
            </w:r>
          </w:p>
        </w:tc>
        <w:tc>
          <w:tcPr>
            <w:tcW w:w="3440" w:type="dxa"/>
          </w:tcPr>
          <w:p w14:paraId="2CED1669" w14:textId="77777777" w:rsidR="008B4488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Major Revision: 3</w:t>
            </w:r>
          </w:p>
        </w:tc>
      </w:tr>
      <w:tr w:rsidR="007B4727" w:rsidRPr="007B4727" w14:paraId="12B3DCF4" w14:textId="77777777" w:rsidTr="00740926">
        <w:trPr>
          <w:trHeight w:val="440"/>
        </w:trPr>
        <w:tc>
          <w:tcPr>
            <w:tcW w:w="3062" w:type="dxa"/>
          </w:tcPr>
          <w:p w14:paraId="6B5944C0" w14:textId="0D7AEDD4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Reject: 4</w:t>
            </w:r>
          </w:p>
        </w:tc>
        <w:tc>
          <w:tcPr>
            <w:tcW w:w="3670" w:type="dxa"/>
          </w:tcPr>
          <w:p w14:paraId="5AAF7CF3" w14:textId="40029F47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Re-revision: 5</w:t>
            </w:r>
          </w:p>
        </w:tc>
        <w:tc>
          <w:tcPr>
            <w:tcW w:w="3440" w:type="dxa"/>
          </w:tcPr>
          <w:p w14:paraId="19595238" w14:textId="77777777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Poor Quality: 6</w:t>
            </w:r>
          </w:p>
        </w:tc>
      </w:tr>
      <w:tr w:rsidR="007B4727" w:rsidRPr="007B4727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6F7D2D38" w14:textId="2A57327C" w:rsidR="002B3C95" w:rsidRDefault="00740926" w:rsidP="000B7978">
            <w:pPr>
              <w:pStyle w:val="Heading3"/>
              <w:shd w:val="clear" w:color="auto" w:fill="FFFFFF"/>
              <w:spacing w:before="0" w:beforeAutospacing="0" w:after="120" w:afterAutospacing="0"/>
              <w:jc w:val="center"/>
              <w:rPr>
                <w:rFonts w:eastAsiaTheme="minorEastAsia"/>
                <w:color w:val="000000" w:themeColor="text1"/>
                <w:sz w:val="24"/>
                <w:szCs w:val="24"/>
                <w:shd w:val="clear" w:color="auto" w:fill="F9F9F9"/>
                <w:lang w:val="en-US" w:eastAsia="en-US"/>
              </w:rPr>
            </w:pPr>
            <w:r w:rsidRPr="00740926">
              <w:rPr>
                <w:rFonts w:eastAsiaTheme="minorEastAsia"/>
                <w:color w:val="000000" w:themeColor="text1"/>
                <w:sz w:val="24"/>
                <w:szCs w:val="24"/>
                <w:shd w:val="clear" w:color="auto" w:fill="F9F9F9"/>
                <w:lang w:val="en-US" w:eastAsia="en-US"/>
              </w:rPr>
              <w:t>Heart function and ventricular recovery after percutaneous closure of peri-membranous ventricular septal defect in children: a cross-sectional study</w:t>
            </w:r>
          </w:p>
          <w:p w14:paraId="6E388B2C" w14:textId="77777777" w:rsidR="0012189E" w:rsidRPr="00740926" w:rsidRDefault="0012189E" w:rsidP="000B7978">
            <w:pPr>
              <w:pStyle w:val="Heading3"/>
              <w:shd w:val="clear" w:color="auto" w:fill="FFFFFF"/>
              <w:spacing w:before="0" w:beforeAutospacing="0" w:after="120" w:afterAutospacing="0"/>
              <w:jc w:val="center"/>
              <w:rPr>
                <w:rFonts w:eastAsiaTheme="minorEastAsia"/>
                <w:color w:val="000000" w:themeColor="text1"/>
                <w:sz w:val="24"/>
                <w:szCs w:val="24"/>
                <w:shd w:val="clear" w:color="auto" w:fill="F9F9F9"/>
                <w:lang w:val="en-US" w:eastAsia="en-US"/>
              </w:rPr>
            </w:pPr>
          </w:p>
          <w:p w14:paraId="552B7C30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This is a cross-sectional study investigating the Heart function and ventricular recovery after percutaneous closure of peri-membranous ventricular septal defect in children. </w:t>
            </w:r>
          </w:p>
          <w:p w14:paraId="1EAAA214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The authors conclude that </w:t>
            </w: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in</w:t>
            </w: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 the midterm follow-up after percutaneous peri-membranous VSD closure, left ventricular dilation and hypertrophy persisted in a significant number of patients. </w:t>
            </w:r>
          </w:p>
          <w:p w14:paraId="6938EA62" w14:textId="05A178F9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For the study to be robust the authors are suggested to compare haemodynamic findings after transcatheter VSD closure with those after surgical repair of the defect. </w:t>
            </w:r>
          </w:p>
          <w:p w14:paraId="484CEFE7" w14:textId="77777777" w:rsidR="0012189E" w:rsidRP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Some minor suggestions:</w:t>
            </w:r>
          </w:p>
          <w:p w14:paraId="76DE767B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Page 2 line 20: can also: replace by may also Page 3 line 37: are closed: replace by close Data were collected randomly: </w:t>
            </w:r>
          </w:p>
          <w:p w14:paraId="33C75990" w14:textId="0A4F3C79" w:rsidR="00105782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P</w:t>
            </w: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lease explain Page 5 line 72: the curser:</w:t>
            </w:r>
            <w:r w:rsidR="00752903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 </w:t>
            </w: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replace by the cursor Page 5 line 75 echocardiographs: replace by echocardiograms Page 5 line 77: </w:t>
            </w:r>
            <w:proofErr w:type="spellStart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IVSDd</w:t>
            </w:r>
            <w:proofErr w:type="spellEnd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, IVSDs, </w:t>
            </w:r>
            <w:proofErr w:type="spellStart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LVIDd</w:t>
            </w:r>
            <w:proofErr w:type="spellEnd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, LVIDs, </w:t>
            </w:r>
            <w:proofErr w:type="spellStart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LVPWd</w:t>
            </w:r>
            <w:proofErr w:type="spellEnd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, LVPWs, LVEF, LVFS, </w:t>
            </w:r>
            <w:proofErr w:type="spellStart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Em</w:t>
            </w:r>
            <w:proofErr w:type="spellEnd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, Am, Et, At, </w:t>
            </w:r>
            <w:proofErr w:type="spellStart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EaM</w:t>
            </w:r>
            <w:proofErr w:type="spellEnd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, </w:t>
            </w:r>
            <w:proofErr w:type="spellStart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AaM</w:t>
            </w:r>
            <w:proofErr w:type="spellEnd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 xml:space="preserve">, 78 </w:t>
            </w:r>
            <w:proofErr w:type="spellStart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EaT</w:t>
            </w:r>
            <w:proofErr w:type="spellEnd"/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: use the whole terms</w:t>
            </w:r>
            <w:r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.</w:t>
            </w:r>
          </w:p>
          <w:p w14:paraId="07CE3F98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Introduction</w:t>
            </w:r>
          </w:p>
          <w:p w14:paraId="4D8074D8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Adequate</w:t>
            </w:r>
            <w:r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.</w:t>
            </w:r>
          </w:p>
          <w:p w14:paraId="3F26C4B3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Methodology</w:t>
            </w:r>
          </w:p>
          <w:p w14:paraId="07B338DC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</w:rPr>
            </w:pPr>
            <w:r w:rsidRPr="0012189E">
              <w:rPr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</w:rPr>
              <w:t>Good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</w:rPr>
              <w:t>.</w:t>
            </w:r>
          </w:p>
          <w:p w14:paraId="5A1721B1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Results</w:t>
            </w:r>
          </w:p>
          <w:p w14:paraId="37C65D7F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very interesting</w:t>
            </w:r>
            <w:r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.</w:t>
            </w:r>
          </w:p>
          <w:p w14:paraId="40CB3CCE" w14:textId="77777777" w:rsid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  <w:r w:rsidRPr="0012189E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Discussion</w:t>
            </w:r>
          </w:p>
          <w:p w14:paraId="387941E6" w14:textId="0CFABC8A" w:rsidR="0012189E" w:rsidRPr="0012189E" w:rsidRDefault="0012189E" w:rsidP="0012189E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rPr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12189E"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very explanatory</w:t>
            </w:r>
            <w:r>
              <w:rPr>
                <w:rFonts w:eastAsiaTheme="minorEastAsia"/>
                <w:b w:val="0"/>
                <w:bCs w:val="0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  <w:t>.</w:t>
            </w:r>
          </w:p>
        </w:tc>
      </w:tr>
    </w:tbl>
    <w:p w14:paraId="5B4FD833" w14:textId="77777777" w:rsidR="008B4488" w:rsidRPr="007B4727" w:rsidRDefault="008B4488" w:rsidP="004057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B4488" w:rsidRPr="007B4727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E0410" w14:textId="77777777" w:rsidR="00776E0A" w:rsidRDefault="00776E0A" w:rsidP="00F65AB0">
      <w:pPr>
        <w:spacing w:after="0" w:line="240" w:lineRule="auto"/>
      </w:pPr>
      <w:r>
        <w:separator/>
      </w:r>
    </w:p>
  </w:endnote>
  <w:endnote w:type="continuationSeparator" w:id="0">
    <w:p w14:paraId="1F187190" w14:textId="77777777" w:rsidR="00776E0A" w:rsidRDefault="00776E0A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621C6" w14:textId="77777777" w:rsidR="00776E0A" w:rsidRDefault="00776E0A" w:rsidP="00F65AB0">
      <w:pPr>
        <w:spacing w:after="0" w:line="240" w:lineRule="auto"/>
      </w:pPr>
      <w:r>
        <w:separator/>
      </w:r>
    </w:p>
  </w:footnote>
  <w:footnote w:type="continuationSeparator" w:id="0">
    <w:p w14:paraId="05F9D9C7" w14:textId="77777777" w:rsidR="00776E0A" w:rsidRDefault="00776E0A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5A11"/>
    <w:multiLevelType w:val="hybridMultilevel"/>
    <w:tmpl w:val="0ADAB6B6"/>
    <w:lvl w:ilvl="0" w:tplc="400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6719C"/>
    <w:rsid w:val="000B1569"/>
    <w:rsid w:val="000B7978"/>
    <w:rsid w:val="000D4CD0"/>
    <w:rsid w:val="000E0763"/>
    <w:rsid w:val="000E6408"/>
    <w:rsid w:val="00105782"/>
    <w:rsid w:val="00106900"/>
    <w:rsid w:val="0012189E"/>
    <w:rsid w:val="001477C2"/>
    <w:rsid w:val="0017358D"/>
    <w:rsid w:val="00255E47"/>
    <w:rsid w:val="002B3C95"/>
    <w:rsid w:val="00304310"/>
    <w:rsid w:val="003570F3"/>
    <w:rsid w:val="00357AAB"/>
    <w:rsid w:val="003B2769"/>
    <w:rsid w:val="00405713"/>
    <w:rsid w:val="00427F69"/>
    <w:rsid w:val="004E685A"/>
    <w:rsid w:val="004F4330"/>
    <w:rsid w:val="005636D6"/>
    <w:rsid w:val="00576D4A"/>
    <w:rsid w:val="00581FF0"/>
    <w:rsid w:val="005921AE"/>
    <w:rsid w:val="005C09BF"/>
    <w:rsid w:val="005C59E4"/>
    <w:rsid w:val="005D72EB"/>
    <w:rsid w:val="005D7FCF"/>
    <w:rsid w:val="00653DBF"/>
    <w:rsid w:val="006B7950"/>
    <w:rsid w:val="006E6008"/>
    <w:rsid w:val="00727A8C"/>
    <w:rsid w:val="00740926"/>
    <w:rsid w:val="00752903"/>
    <w:rsid w:val="00764BBE"/>
    <w:rsid w:val="00766F94"/>
    <w:rsid w:val="0077306A"/>
    <w:rsid w:val="00776E0A"/>
    <w:rsid w:val="00785C75"/>
    <w:rsid w:val="007948F6"/>
    <w:rsid w:val="007A0008"/>
    <w:rsid w:val="007B4727"/>
    <w:rsid w:val="00821092"/>
    <w:rsid w:val="00833D20"/>
    <w:rsid w:val="00844E5F"/>
    <w:rsid w:val="008B4488"/>
    <w:rsid w:val="00903E21"/>
    <w:rsid w:val="009270DD"/>
    <w:rsid w:val="00955CD2"/>
    <w:rsid w:val="009D6F8E"/>
    <w:rsid w:val="009E66B8"/>
    <w:rsid w:val="00A6677E"/>
    <w:rsid w:val="00A960E7"/>
    <w:rsid w:val="00AC6BD7"/>
    <w:rsid w:val="00AD3141"/>
    <w:rsid w:val="00AF6633"/>
    <w:rsid w:val="00B56416"/>
    <w:rsid w:val="00B575D0"/>
    <w:rsid w:val="00B8066A"/>
    <w:rsid w:val="00C51DFB"/>
    <w:rsid w:val="00C60A17"/>
    <w:rsid w:val="00C8007C"/>
    <w:rsid w:val="00C96A54"/>
    <w:rsid w:val="00CC0027"/>
    <w:rsid w:val="00CC2D31"/>
    <w:rsid w:val="00D111D0"/>
    <w:rsid w:val="00E257C0"/>
    <w:rsid w:val="00EA4A19"/>
    <w:rsid w:val="00EC5DC2"/>
    <w:rsid w:val="00F50C21"/>
    <w:rsid w:val="00F65AB0"/>
    <w:rsid w:val="00F720C9"/>
    <w:rsid w:val="00F72935"/>
    <w:rsid w:val="00FB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1">
    <w:name w:val="heading 1"/>
    <w:basedOn w:val="Normal"/>
    <w:next w:val="Normal"/>
    <w:link w:val="Heading1Char"/>
    <w:uiPriority w:val="9"/>
    <w:qFormat/>
    <w:rsid w:val="006E6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6E60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0B7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14</cp:revision>
  <dcterms:created xsi:type="dcterms:W3CDTF">2021-05-05T09:33:00Z</dcterms:created>
  <dcterms:modified xsi:type="dcterms:W3CDTF">2022-02-23T06:59:00Z</dcterms:modified>
</cp:coreProperties>
</file>